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0B" w:rsidRPr="007A0860" w:rsidRDefault="007A6E0B" w:rsidP="007A6E0B">
      <w:pPr>
        <w:jc w:val="center"/>
        <w:rPr>
          <w:rFonts w:cs="MCS Hijon S_U normal."/>
          <w:szCs w:val="52"/>
          <w:lang w:val="fr-FR"/>
        </w:rPr>
      </w:pPr>
      <w:r>
        <w:rPr>
          <w:rFonts w:cs="MCS Hijon S_U normal." w:hint="eastAsia"/>
          <w:szCs w:val="52"/>
          <w:rtl/>
        </w:rPr>
        <w:t>المخطط</w:t>
      </w:r>
      <w:r>
        <w:rPr>
          <w:rFonts w:cs="MCS Hijon S_U normal."/>
          <w:szCs w:val="52"/>
          <w:rtl/>
        </w:rPr>
        <w:t xml:space="preserve"> </w:t>
      </w:r>
      <w:r>
        <w:rPr>
          <w:rFonts w:cs="MCS Hijon S_U normal." w:hint="eastAsia"/>
          <w:szCs w:val="52"/>
          <w:rtl/>
        </w:rPr>
        <w:t>السنوي</w:t>
      </w:r>
      <w:r>
        <w:rPr>
          <w:rFonts w:cs="MCS Hijon S_U normal."/>
          <w:szCs w:val="52"/>
          <w:rtl/>
        </w:rPr>
        <w:t xml:space="preserve"> </w:t>
      </w:r>
      <w:r>
        <w:rPr>
          <w:rFonts w:cs="MCS Hijon S_U normal." w:hint="cs"/>
          <w:szCs w:val="52"/>
          <w:rtl/>
        </w:rPr>
        <w:t>للتربية التشكيلية</w:t>
      </w:r>
    </w:p>
    <w:tbl>
      <w:tblPr>
        <w:bidiVisual/>
        <w:tblW w:w="0" w:type="auto"/>
        <w:jc w:val="center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0"/>
        <w:gridCol w:w="6257"/>
        <w:gridCol w:w="5182"/>
      </w:tblGrid>
      <w:tr w:rsidR="007A6E0B" w:rsidTr="005B77C0">
        <w:trPr>
          <w:trHeight w:val="296"/>
          <w:jc w:val="center"/>
        </w:trPr>
        <w:tc>
          <w:tcPr>
            <w:tcW w:w="2334" w:type="dxa"/>
            <w:shd w:val="clear" w:color="auto" w:fill="A0A0A0"/>
            <w:vAlign w:val="center"/>
          </w:tcPr>
          <w:p w:rsidR="007A6E0B" w:rsidRPr="00D92059" w:rsidRDefault="007A6E0B" w:rsidP="005B77C0">
            <w:pPr>
              <w:jc w:val="center"/>
              <w:rPr>
                <w:b/>
                <w:bCs/>
              </w:rPr>
            </w:pPr>
            <w:proofErr w:type="gramStart"/>
            <w:r w:rsidRPr="00D92059">
              <w:rPr>
                <w:rFonts w:hint="cs"/>
                <w:b/>
                <w:bCs/>
                <w:rtl/>
              </w:rPr>
              <w:t>مكونات</w:t>
            </w:r>
            <w:proofErr w:type="gramEnd"/>
            <w:r w:rsidRPr="00D92059">
              <w:rPr>
                <w:rFonts w:hint="cs"/>
                <w:b/>
                <w:bCs/>
                <w:rtl/>
              </w:rPr>
              <w:t xml:space="preserve"> الكفاية</w:t>
            </w:r>
          </w:p>
        </w:tc>
        <w:tc>
          <w:tcPr>
            <w:tcW w:w="7072" w:type="dxa"/>
            <w:shd w:val="clear" w:color="auto" w:fill="A0A0A0"/>
            <w:vAlign w:val="center"/>
          </w:tcPr>
          <w:p w:rsidR="007A6E0B" w:rsidRPr="00D92059" w:rsidRDefault="007A6E0B" w:rsidP="005B77C0">
            <w:pPr>
              <w:jc w:val="center"/>
              <w:rPr>
                <w:b/>
                <w:bCs/>
              </w:rPr>
            </w:pPr>
            <w:proofErr w:type="gramStart"/>
            <w:r w:rsidRPr="00D92059">
              <w:rPr>
                <w:rFonts w:hint="cs"/>
                <w:b/>
                <w:bCs/>
                <w:rtl/>
              </w:rPr>
              <w:t>الأهداف</w:t>
            </w:r>
            <w:proofErr w:type="gramEnd"/>
            <w:r w:rsidRPr="00D92059">
              <w:rPr>
                <w:rFonts w:hint="cs"/>
                <w:b/>
                <w:bCs/>
                <w:rtl/>
              </w:rPr>
              <w:t xml:space="preserve"> المميزة</w:t>
            </w:r>
          </w:p>
        </w:tc>
        <w:tc>
          <w:tcPr>
            <w:tcW w:w="5714" w:type="dxa"/>
            <w:shd w:val="clear" w:color="auto" w:fill="A0A0A0"/>
            <w:vAlign w:val="center"/>
          </w:tcPr>
          <w:p w:rsidR="007A6E0B" w:rsidRPr="00D92059" w:rsidRDefault="007A6E0B" w:rsidP="005B77C0">
            <w:pPr>
              <w:jc w:val="center"/>
              <w:rPr>
                <w:b/>
                <w:bCs/>
              </w:rPr>
            </w:pPr>
            <w:proofErr w:type="gramStart"/>
            <w:r w:rsidRPr="00D92059">
              <w:rPr>
                <w:rFonts w:hint="cs"/>
                <w:b/>
                <w:bCs/>
                <w:rtl/>
              </w:rPr>
              <w:t>المحتويات</w:t>
            </w:r>
            <w:proofErr w:type="gramEnd"/>
          </w:p>
        </w:tc>
      </w:tr>
      <w:tr w:rsidR="007A6E0B" w:rsidTr="005B77C0">
        <w:trPr>
          <w:cantSplit/>
          <w:trHeight w:val="296"/>
          <w:jc w:val="center"/>
        </w:trPr>
        <w:tc>
          <w:tcPr>
            <w:tcW w:w="2334" w:type="dxa"/>
            <w:vMerge w:val="restart"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إنجاز مشروع تشكيلي باعتماد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مبدأي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الحركة والتوازن بالخط واللون والشكل والكتلة</w:t>
            </w: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إدراك العلاقة الخطية وتوظيفها لهيكلة موضوع على فضاء ثنائي أو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ثلاثي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الأبعاد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الخط والأشكال بمختلف اتجاهاتها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وأوضاعها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وخصائصها</w:t>
            </w:r>
          </w:p>
        </w:tc>
      </w:tr>
      <w:tr w:rsidR="007A6E0B" w:rsidTr="005B77C0">
        <w:trPr>
          <w:cantSplit/>
          <w:trHeight w:val="940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المقارنة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بين الملء والفراغ على الفضاء المستعمل لتحقيق توازن العناصر المهيكلة للعمل المنجز عند التعبير عن الحركة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45536D">
              <w:rPr>
                <w:rFonts w:hint="cs"/>
                <w:b/>
                <w:bCs/>
                <w:rtl/>
              </w:rPr>
              <w:t>الخطوط بأنواعها وخاصيتها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الأشكال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المقطعة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الكتل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البسيطة</w:t>
            </w:r>
          </w:p>
        </w:tc>
      </w:tr>
      <w:tr w:rsidR="007A6E0B" w:rsidTr="005B77C0">
        <w:trPr>
          <w:cantSplit/>
          <w:trHeight w:val="1558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إدراك العلاقة بين الكتلة البسيطة والكتلة المركبة وتوظيفها حسب خاصيتها المختلفة لتحقيق الحركة والتوازن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الكتلة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البسيطة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45536D">
              <w:rPr>
                <w:rFonts w:hint="cs"/>
                <w:b/>
                <w:bCs/>
                <w:rtl/>
              </w:rPr>
              <w:t>الكتلة المركبة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الحذف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>/الإضافة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45536D">
              <w:rPr>
                <w:rFonts w:hint="cs"/>
                <w:b/>
                <w:bCs/>
                <w:rtl/>
              </w:rPr>
              <w:t>الحذف والإضافة معا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proofErr w:type="spellStart"/>
            <w:r w:rsidRPr="0045536D">
              <w:rPr>
                <w:rFonts w:hint="cs"/>
                <w:b/>
                <w:bCs/>
                <w:rtl/>
              </w:rPr>
              <w:t>التمليس</w:t>
            </w:r>
            <w:proofErr w:type="spellEnd"/>
          </w:p>
        </w:tc>
      </w:tr>
      <w:tr w:rsidR="007A6E0B" w:rsidTr="005B77C0">
        <w:trPr>
          <w:cantSplit/>
          <w:trHeight w:val="296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إقامة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علاقة بين فضاء الحامل والأشكال المقطعة لتحقيق التوازن بين الملء والفراغ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عناصر مجمعة من المحيط</w:t>
            </w:r>
          </w:p>
        </w:tc>
      </w:tr>
      <w:tr w:rsidR="007A6E0B" w:rsidTr="005B77C0">
        <w:trPr>
          <w:cantSplit/>
          <w:trHeight w:val="618"/>
          <w:jc w:val="center"/>
        </w:trPr>
        <w:tc>
          <w:tcPr>
            <w:tcW w:w="2334" w:type="dxa"/>
            <w:vMerge w:val="restart"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إنجاز مشروع تشكيلي باعتماد مبدأ الإيقاع بالخط واللون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والشكل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والكتلة</w:t>
            </w: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توليد الألوان وفق علاقة تدرج وتوظيفها لتحقيق إيقاعات على مسطح أو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مجسم</w:t>
            </w:r>
            <w:proofErr w:type="gramEnd"/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الألوان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الحارة: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التدرج فيما بينها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الألوان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الباردة: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التدرج فيما بينها</w:t>
            </w:r>
          </w:p>
        </w:tc>
      </w:tr>
      <w:tr w:rsidR="007A6E0B" w:rsidTr="005B77C0">
        <w:trPr>
          <w:cantSplit/>
          <w:trHeight w:val="591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إدراك العلاقات الخطية وتوظيفها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لاثراء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فضاء باعتماد الإيقاع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الخطوط حسب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خاصيتها: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التباين/التقارب</w:t>
            </w:r>
          </w:p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proofErr w:type="gramStart"/>
            <w:r w:rsidRPr="0045536D">
              <w:rPr>
                <w:rFonts w:hint="cs"/>
                <w:b/>
                <w:bCs/>
                <w:rtl/>
              </w:rPr>
              <w:t>الشكل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والخط</w:t>
            </w:r>
          </w:p>
        </w:tc>
      </w:tr>
      <w:tr w:rsidR="007A6E0B" w:rsidTr="005B77C0">
        <w:trPr>
          <w:cantSplit/>
          <w:trHeight w:val="296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توظيف الأشكال المقطعة بمختلف خصائصها لتحقيق التداول والإيقاع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والملء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والفراغ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عناصر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المحيط: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الورق/القماش/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الجلد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الطبيعي/الجلد الاصطناعي</w:t>
            </w:r>
          </w:p>
        </w:tc>
      </w:tr>
      <w:tr w:rsidR="007A6E0B" w:rsidTr="005B77C0">
        <w:trPr>
          <w:cantSplit/>
          <w:trHeight w:val="322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توظيف كتل متنوعة لإنجاز مجسم باعتماد الإيقاع الكتلي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كتل ذات أشكال وأحجام مختلفة</w:t>
            </w:r>
          </w:p>
        </w:tc>
      </w:tr>
      <w:tr w:rsidR="007A6E0B" w:rsidTr="005B77C0">
        <w:trPr>
          <w:cantSplit/>
          <w:trHeight w:val="591"/>
          <w:jc w:val="center"/>
        </w:trPr>
        <w:tc>
          <w:tcPr>
            <w:tcW w:w="2334" w:type="dxa"/>
            <w:vMerge w:val="restart"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إنجاز مشروع تشكيلي باعتماد مبدأ التضادّ بالخط واللون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والشكل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والكتلة</w:t>
            </w: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إقامة علاقات تقارب وتباعد بين الألوان في مجال فروقها الضوئية واللونية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الألوان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الفاتحة،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الألوان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الوسيطة،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الألوان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الداكنة،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باعتبار الفروق الضوئية واللونية</w:t>
            </w:r>
          </w:p>
        </w:tc>
      </w:tr>
      <w:tr w:rsidR="007A6E0B" w:rsidTr="005B77C0">
        <w:trPr>
          <w:cantSplit/>
          <w:trHeight w:val="296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>إقامة علاقات تباين بين مختلف الخطوط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خاصيات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الخطوط: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الرقيقة/السميكة</w:t>
            </w:r>
          </w:p>
        </w:tc>
      </w:tr>
      <w:tr w:rsidR="007A6E0B" w:rsidTr="005B77C0">
        <w:trPr>
          <w:cantSplit/>
          <w:trHeight w:val="322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إقامة علاقات تضادّ بين الكتل البسيطة والكتل المركبة لإنجاز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عمل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تشكيلي مجسم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الكتل البسيطة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/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الكتل المركبة</w:t>
            </w:r>
          </w:p>
        </w:tc>
      </w:tr>
      <w:tr w:rsidR="007A6E0B" w:rsidTr="005B77C0">
        <w:trPr>
          <w:cantSplit/>
          <w:trHeight w:val="296"/>
          <w:jc w:val="center"/>
        </w:trPr>
        <w:tc>
          <w:tcPr>
            <w:tcW w:w="2334" w:type="dxa"/>
            <w:vMerge/>
            <w:vAlign w:val="center"/>
          </w:tcPr>
          <w:p w:rsidR="007A6E0B" w:rsidRPr="0045536D" w:rsidRDefault="007A6E0B" w:rsidP="005B77C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7072" w:type="dxa"/>
            <w:vAlign w:val="center"/>
          </w:tcPr>
          <w:p w:rsidR="007A6E0B" w:rsidRPr="0045536D" w:rsidRDefault="007A6E0B" w:rsidP="005B77C0">
            <w:p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إقامة علاقات تقارب </w:t>
            </w:r>
            <w:proofErr w:type="gramStart"/>
            <w:r w:rsidRPr="0045536D">
              <w:rPr>
                <w:rFonts w:hint="cs"/>
                <w:b/>
                <w:bCs/>
                <w:rtl/>
              </w:rPr>
              <w:t>بين</w:t>
            </w:r>
            <w:proofErr w:type="gramEnd"/>
            <w:r w:rsidRPr="0045536D">
              <w:rPr>
                <w:rFonts w:hint="cs"/>
                <w:b/>
                <w:bCs/>
                <w:rtl/>
              </w:rPr>
              <w:t xml:space="preserve"> الأشكال المقطعة لتوظيفها حسب خصائص خاماتها الحسية</w:t>
            </w:r>
          </w:p>
        </w:tc>
        <w:tc>
          <w:tcPr>
            <w:tcW w:w="5714" w:type="dxa"/>
            <w:vAlign w:val="center"/>
          </w:tcPr>
          <w:p w:rsidR="007A6E0B" w:rsidRPr="0045536D" w:rsidRDefault="007A6E0B" w:rsidP="007A6E0B">
            <w:pPr>
              <w:numPr>
                <w:ilvl w:val="0"/>
                <w:numId w:val="1"/>
              </w:numPr>
              <w:jc w:val="lowKashida"/>
              <w:rPr>
                <w:b/>
                <w:bCs/>
                <w:rtl/>
              </w:rPr>
            </w:pPr>
            <w:r w:rsidRPr="0045536D">
              <w:rPr>
                <w:rFonts w:hint="cs"/>
                <w:b/>
                <w:bCs/>
                <w:rtl/>
              </w:rPr>
              <w:t xml:space="preserve">التباعد والتقارب في الخصائص </w:t>
            </w:r>
            <w:proofErr w:type="spellStart"/>
            <w:r w:rsidRPr="0045536D">
              <w:rPr>
                <w:rFonts w:hint="cs"/>
                <w:b/>
                <w:bCs/>
                <w:rtl/>
              </w:rPr>
              <w:t>اللمسية</w:t>
            </w:r>
            <w:proofErr w:type="spellEnd"/>
            <w:r w:rsidRPr="0045536D">
              <w:rPr>
                <w:rFonts w:hint="cs"/>
                <w:b/>
                <w:bCs/>
                <w:rtl/>
              </w:rPr>
              <w:t xml:space="preserve"> والبصرية</w:t>
            </w:r>
          </w:p>
        </w:tc>
      </w:tr>
    </w:tbl>
    <w:p w:rsidR="008401D6" w:rsidRPr="007A6E0B" w:rsidRDefault="008401D6" w:rsidP="007A6E0B"/>
    <w:sectPr w:rsidR="008401D6" w:rsidRPr="007A6E0B" w:rsidSect="00D92059"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e Bold Jut O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Taybah S_I hear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CS Hijon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83A91"/>
    <w:multiLevelType w:val="hybridMultilevel"/>
    <w:tmpl w:val="308E11E8"/>
    <w:lvl w:ilvl="0" w:tplc="8F4E2640">
      <w:start w:val="1"/>
      <w:numFmt w:val="bullet"/>
      <w:lvlText w:val="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A6E0B"/>
    <w:rsid w:val="0045536D"/>
    <w:rsid w:val="005E322B"/>
    <w:rsid w:val="007A6E0B"/>
    <w:rsid w:val="008401D6"/>
    <w:rsid w:val="00890A11"/>
    <w:rsid w:val="009223BA"/>
    <w:rsid w:val="00AC5075"/>
    <w:rsid w:val="00D50F8F"/>
    <w:rsid w:val="00D92059"/>
    <w:rsid w:val="00F52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E0B"/>
    <w:pPr>
      <w:bidi/>
    </w:pPr>
    <w:rPr>
      <w:rFonts w:ascii="Arial" w:hAnsi="Arial" w:cs="Arial"/>
      <w:sz w:val="50"/>
      <w:szCs w:val="24"/>
      <w:lang w:val="en-US" w:eastAsia="ar-SA"/>
    </w:rPr>
  </w:style>
  <w:style w:type="paragraph" w:styleId="Titre1">
    <w:name w:val="heading 1"/>
    <w:basedOn w:val="Normal"/>
    <w:next w:val="Normal"/>
    <w:link w:val="Titre1Car"/>
    <w:qFormat/>
    <w:rsid w:val="00890A11"/>
    <w:pPr>
      <w:keepNext/>
      <w:outlineLvl w:val="0"/>
    </w:pPr>
    <w:rPr>
      <w:rFonts w:cs="Andalus"/>
      <w:sz w:val="28"/>
      <w:szCs w:val="28"/>
      <w:lang w:bidi="ar-TN"/>
    </w:rPr>
  </w:style>
  <w:style w:type="paragraph" w:styleId="Titre2">
    <w:name w:val="heading 2"/>
    <w:basedOn w:val="Normal"/>
    <w:next w:val="Normal"/>
    <w:link w:val="Titre2Car"/>
    <w:qFormat/>
    <w:rsid w:val="00890A11"/>
    <w:pPr>
      <w:keepNext/>
      <w:jc w:val="center"/>
      <w:outlineLvl w:val="1"/>
    </w:pPr>
    <w:rPr>
      <w:rFonts w:cs="Simple Bold Jut Out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890A11"/>
    <w:pPr>
      <w:keepNext/>
      <w:jc w:val="center"/>
      <w:outlineLvl w:val="2"/>
    </w:pPr>
    <w:rPr>
      <w:rFonts w:cs="MCS Taybah S_I heart."/>
      <w:color w:val="333399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890A11"/>
    <w:pPr>
      <w:keepNext/>
      <w:jc w:val="center"/>
      <w:outlineLvl w:val="3"/>
    </w:pPr>
    <w:rPr>
      <w:rFonts w:cs="MCS Taybah S_I heart."/>
      <w:color w:val="993300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890A11"/>
    <w:pPr>
      <w:keepNext/>
      <w:jc w:val="center"/>
      <w:outlineLvl w:val="4"/>
    </w:pPr>
    <w:rPr>
      <w:rFonts w:cs="Simplified Arabic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0A11"/>
    <w:rPr>
      <w:rFonts w:cs="Andalus"/>
      <w:sz w:val="28"/>
      <w:szCs w:val="28"/>
      <w:lang w:bidi="ar-TN"/>
    </w:rPr>
  </w:style>
  <w:style w:type="character" w:customStyle="1" w:styleId="Titre2Car">
    <w:name w:val="Titre 2 Car"/>
    <w:basedOn w:val="Policepardfaut"/>
    <w:link w:val="Titre2"/>
    <w:rsid w:val="00890A11"/>
    <w:rPr>
      <w:rFonts w:cs="Simple Bold Jut Out"/>
      <w:sz w:val="32"/>
      <w:szCs w:val="32"/>
    </w:rPr>
  </w:style>
  <w:style w:type="character" w:customStyle="1" w:styleId="Titre3Car">
    <w:name w:val="Titre 3 Car"/>
    <w:basedOn w:val="Policepardfaut"/>
    <w:link w:val="Titre3"/>
    <w:rsid w:val="00890A11"/>
    <w:rPr>
      <w:rFonts w:cs="MCS Taybah S_I heart."/>
      <w:color w:val="333399"/>
      <w:sz w:val="32"/>
      <w:szCs w:val="32"/>
    </w:rPr>
  </w:style>
  <w:style w:type="character" w:customStyle="1" w:styleId="Titre4Car">
    <w:name w:val="Titre 4 Car"/>
    <w:basedOn w:val="Policepardfaut"/>
    <w:link w:val="Titre4"/>
    <w:rsid w:val="00890A11"/>
    <w:rPr>
      <w:rFonts w:cs="MCS Taybah S_I heart."/>
      <w:color w:val="993300"/>
      <w:sz w:val="32"/>
      <w:szCs w:val="32"/>
    </w:rPr>
  </w:style>
  <w:style w:type="character" w:customStyle="1" w:styleId="Titre5Car">
    <w:name w:val="Titre 5 Car"/>
    <w:basedOn w:val="Policepardfaut"/>
    <w:link w:val="Titre5"/>
    <w:rsid w:val="00890A11"/>
    <w:rPr>
      <w:rFonts w:cs="Simplified Arabic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 documents</dc:creator>
  <cp:lastModifiedBy>mes documents</cp:lastModifiedBy>
  <cp:revision>7</cp:revision>
  <dcterms:created xsi:type="dcterms:W3CDTF">2018-10-17T17:53:00Z</dcterms:created>
  <dcterms:modified xsi:type="dcterms:W3CDTF">2018-10-17T18:33:00Z</dcterms:modified>
</cp:coreProperties>
</file>